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F48" w:rsidRPr="00EA5F48" w:rsidRDefault="00EA5F48" w:rsidP="00EA5F48">
      <w:pPr>
        <w:spacing w:after="0" w:line="240" w:lineRule="auto"/>
        <w:ind w:right="-3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EA5F48" w:rsidRPr="00EA5F48" w:rsidRDefault="00EA5F48" w:rsidP="00EA5F48">
      <w:pPr>
        <w:tabs>
          <w:tab w:val="left" w:pos="142"/>
        </w:tabs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574BB" w:rsidRPr="00DE02FF" w:rsidRDefault="00C574BB" w:rsidP="00815C3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bookmarkStart w:id="0" w:name="_GoBack"/>
      <w:bookmarkEnd w:id="0"/>
      <w:r w:rsidRPr="00DE02F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Предмет буенча планлаштырылган   нәтиҗәләр.</w:t>
      </w:r>
    </w:p>
    <w:p w:rsidR="00C574BB" w:rsidRPr="00DE02FF" w:rsidRDefault="00C574BB" w:rsidP="00815C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2693"/>
        <w:gridCol w:w="3119"/>
        <w:gridCol w:w="3544"/>
        <w:gridCol w:w="2409"/>
      </w:tblGrid>
      <w:tr w:rsidR="00EA5F48" w:rsidRPr="00DE02FF" w:rsidTr="00EA5F48">
        <w:tc>
          <w:tcPr>
            <w:tcW w:w="851" w:type="dxa"/>
            <w:vMerge w:val="restart"/>
          </w:tcPr>
          <w:p w:rsidR="00EA5F48" w:rsidRDefault="00EA5F48" w:rsidP="00815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  <w:p w:rsidR="00EA5F48" w:rsidRPr="00DE02FF" w:rsidRDefault="00EA5F48" w:rsidP="00815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п/п </w:t>
            </w:r>
          </w:p>
        </w:tc>
        <w:tc>
          <w:tcPr>
            <w:tcW w:w="1559" w:type="dxa"/>
            <w:vMerge w:val="restart"/>
            <w:hideMark/>
          </w:tcPr>
          <w:p w:rsidR="00EA5F48" w:rsidRPr="00DE02FF" w:rsidRDefault="00EA5F48" w:rsidP="0081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Предмет буенча билгеләнгән тематик эчтәлек</w:t>
            </w:r>
          </w:p>
        </w:tc>
        <w:tc>
          <w:tcPr>
            <w:tcW w:w="5812" w:type="dxa"/>
            <w:gridSpan w:val="2"/>
            <w:hideMark/>
          </w:tcPr>
          <w:p w:rsidR="00EA5F48" w:rsidRPr="00DE02FF" w:rsidRDefault="00EA5F48" w:rsidP="0081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Предмет нәтиҗәсе</w:t>
            </w:r>
          </w:p>
        </w:tc>
        <w:tc>
          <w:tcPr>
            <w:tcW w:w="3544" w:type="dxa"/>
            <w:vMerge w:val="restart"/>
            <w:hideMark/>
          </w:tcPr>
          <w:p w:rsidR="00EA5F48" w:rsidRPr="00DE02FF" w:rsidRDefault="00EA5F48" w:rsidP="0081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proofErr w:type="spellStart"/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Метапредмет</w:t>
            </w:r>
            <w:proofErr w:type="spellEnd"/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нә</w:t>
            </w:r>
            <w:proofErr w:type="gramStart"/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тиҗәсе</w:t>
            </w:r>
            <w:proofErr w:type="gramEnd"/>
          </w:p>
        </w:tc>
        <w:tc>
          <w:tcPr>
            <w:tcW w:w="2409" w:type="dxa"/>
            <w:vMerge w:val="restart"/>
            <w:hideMark/>
          </w:tcPr>
          <w:p w:rsidR="00EA5F48" w:rsidRPr="00DE02FF" w:rsidRDefault="00EA5F48" w:rsidP="0081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Шәхескә кагылышлы нәтиҗәләр</w:t>
            </w:r>
          </w:p>
        </w:tc>
      </w:tr>
      <w:tr w:rsidR="00EA5F48" w:rsidRPr="00DE02FF" w:rsidTr="00EA5F48">
        <w:tc>
          <w:tcPr>
            <w:tcW w:w="851" w:type="dxa"/>
            <w:vMerge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vMerge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693" w:type="dxa"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Укучы өйрәнәчәк</w:t>
            </w:r>
          </w:p>
        </w:tc>
        <w:tc>
          <w:tcPr>
            <w:tcW w:w="3119" w:type="dxa"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          Укучы өйрәнү</w:t>
            </w:r>
          </w:p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  мөмкинчелеген алачак</w:t>
            </w:r>
          </w:p>
        </w:tc>
        <w:tc>
          <w:tcPr>
            <w:tcW w:w="3544" w:type="dxa"/>
            <w:vMerge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5F48" w:rsidRPr="00DE02FF" w:rsidTr="00EA5F48">
        <w:trPr>
          <w:trHeight w:val="645"/>
        </w:trPr>
        <w:tc>
          <w:tcPr>
            <w:tcW w:w="851" w:type="dxa"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2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Халык авыз иҗаты әсәрләре</w:t>
            </w:r>
          </w:p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693" w:type="dxa"/>
            <w:hideMark/>
          </w:tcPr>
          <w:p w:rsidR="00EA5F48" w:rsidRPr="00DE02FF" w:rsidRDefault="00EA5F48" w:rsidP="00815C3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-сүзләрне укыганда төгәл,дөрес әйтеп укырга, уку тизлеген арттыра барырга;</w:t>
            </w:r>
          </w:p>
          <w:p w:rsidR="00EA5F48" w:rsidRPr="00DE02FF" w:rsidRDefault="00EA5F48" w:rsidP="00815C3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 текст белән беренчел танышканда эчтән укырга, терәк сүзләрне эзләп табып, кирәкле өзек белән танышырга;</w:t>
            </w:r>
          </w:p>
          <w:p w:rsidR="00EA5F48" w:rsidRPr="00DE02FF" w:rsidRDefault="00EA5F48" w:rsidP="00815C3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 үз фикерен белдерү өчен, кыска монологлар төзергә, укытучы сорауларына тулы җавап бирергә;</w:t>
            </w:r>
          </w:p>
          <w:p w:rsidR="00EA5F48" w:rsidRPr="00DE02FF" w:rsidRDefault="00EA5F48" w:rsidP="00815C3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укытучыны,сыйныфташларын тыңларга, сорауларга җавап биргәндә иптәшләрен кабатламаска, үз фикерен төгәл әйтә белергә;</w:t>
            </w:r>
          </w:p>
          <w:p w:rsidR="00EA5F48" w:rsidRPr="00DE02FF" w:rsidRDefault="00EA5F48" w:rsidP="00815C3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-2-3 татар, 1-2 рус классик язучысының исемен </w:t>
            </w: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әйтергә;</w:t>
            </w:r>
          </w:p>
          <w:p w:rsidR="00EA5F48" w:rsidRPr="00DE02FF" w:rsidRDefault="00EA5F48" w:rsidP="00815C3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 дәреслектә танышкан 2-3 хәзерге заман язучысы яки шагыйрен, алар язган әсәрне әйтергә,эчтәлеген сөйләргә;</w:t>
            </w:r>
          </w:p>
          <w:p w:rsidR="00EA5F48" w:rsidRPr="00DE02FF" w:rsidRDefault="00EA5F48" w:rsidP="00815C3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 үзенең яраткан авторы турында, аның әсәрләре турында сөйли белергә;</w:t>
            </w:r>
          </w:p>
          <w:p w:rsidR="00EA5F48" w:rsidRPr="00DE02FF" w:rsidRDefault="00EA5F48" w:rsidP="00815C3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-бирелгән текстның темасын, төп мәгънәсен ачыкларга (укытучы ярдәме белән);</w:t>
            </w:r>
          </w:p>
          <w:p w:rsidR="00EA5F48" w:rsidRPr="00DE02FF" w:rsidRDefault="00EA5F48" w:rsidP="00815C3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-аңлашылмаган сүзләрнең мәгънәләрен “Аңлатмалы сүзлектән” карарга;</w:t>
            </w:r>
          </w:p>
          <w:p w:rsidR="00EA5F48" w:rsidRPr="00DE02FF" w:rsidRDefault="00EA5F48" w:rsidP="00815C3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-әсәр геройларына характеристика бирергә.</w:t>
            </w:r>
          </w:p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-тылсымлы әкиятләрне хайваннар турындагы әкиятләрдән аерырга;</w:t>
            </w:r>
          </w:p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 тылсымлы әкиятләрнең үзенчәлеген ачыкларга;</w:t>
            </w:r>
          </w:p>
        </w:tc>
        <w:tc>
          <w:tcPr>
            <w:tcW w:w="3119" w:type="dxa"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-укытучы укыган текстны аңлап, үз фикерен белдерергә;</w:t>
            </w:r>
          </w:p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-“Серле ачкыч” мәктәбе клубына хат язарга;</w:t>
            </w:r>
          </w:p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-укыган әсәргә үз фикерен белдерергә;</w:t>
            </w:r>
          </w:p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-төрле авторның 6-8 шигырен яттан укый алырга;</w:t>
            </w:r>
          </w:p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-китапханәдән китаплар сайлаганда, кирәкле әсәрне “Эчтәлек” битеннән эзли белергә;</w:t>
            </w:r>
          </w:p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-теманы өйрәнгәндә охшаш текстларны, бер үк автор әсәрләрен дәреслекнең икенче кисәгеннән эзләп таба алырга;</w:t>
            </w:r>
          </w:p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-укылган тексттан өземтәләр китереп. Сорауларга җавап бирергә.</w:t>
            </w:r>
          </w:p>
        </w:tc>
        <w:tc>
          <w:tcPr>
            <w:tcW w:w="3544" w:type="dxa"/>
            <w:vMerge w:val="restart"/>
            <w:hideMark/>
          </w:tcPr>
          <w:p w:rsidR="00EA5F48" w:rsidRPr="00DE02FF" w:rsidRDefault="00EA5F48" w:rsidP="00815C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Регулятив күнекмәләр.</w:t>
            </w:r>
          </w:p>
          <w:p w:rsidR="00EA5F48" w:rsidRPr="00DE02FF" w:rsidRDefault="00EA5F48" w:rsidP="00815C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-теләсә нинди эшчәнлектә иң беренче проблеманы аерып ала, аның чишелеш юлларын билгели, аерып алынган проблеманы мөстәкыйль хәл итә, рефлексия ясый, үз эшенә адекват бәя бирә:</w:t>
            </w: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 булган белем нәтиҗәсен анализлый;</w:t>
            </w:r>
          </w:p>
          <w:p w:rsidR="00EA5F48" w:rsidRPr="00DE02FF" w:rsidRDefault="00EA5F48" w:rsidP="00815C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DE02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-мөстәкыйль рәвештә максатка ирешү юлларын, шулай ук альтернатив юлларын планлаштыра белү: </w:t>
            </w: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проблеманы чишү планын төзү (проект өстендә эш); уку һәм танып-белү мәсьәләләрен чишкәндә туган потенциаль авырлыкларны билгеләү, аларны бетерү чараларын табу; уку һәм танып-белү мәсьәләләрен чишүнең шартларын, шулай ук бирелгән вариантлардан таба, билгели белү.</w:t>
            </w:r>
          </w:p>
          <w:p w:rsidR="00EA5F48" w:rsidRPr="00DE02FF" w:rsidRDefault="00EA5F48" w:rsidP="00815C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-үзеңнең чынбарлыкны үзгәртүгә юнәлтелгән адымыңны планлаштырылган </w:t>
            </w:r>
            <w:r w:rsidRPr="00DE02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lastRenderedPageBreak/>
              <w:t>нәтиҗәләр белән тиңләштерә белү, нәтиҗәгә ирешү процессында үз эшчәнлегеңә контроль ясый белү;</w:t>
            </w:r>
          </w:p>
          <w:p w:rsidR="00EA5F48" w:rsidRPr="00DE02FF" w:rsidRDefault="00EA5F48" w:rsidP="00815C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-уку мәсьәләләренең дөреслегенә, аны чишкәндәге үз мөмкинлекләреңә бәя бирә белү.  5. Үзконтроль нигезләрен яхшы белү, уку һәм танып-белү процессында үзбәя, карар кабул итүне аңлы рәвештә сайлый белү, </w:t>
            </w: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мөстәкыйль рәвештә уңышыңның яки уңышсызлыгыңның сәбәпләрен ачыклый белү, уңышсызлык ситуацияләреннән чыгу юлларын таба белү.</w:t>
            </w:r>
          </w:p>
          <w:p w:rsidR="00EA5F48" w:rsidRPr="00DE02FF" w:rsidRDefault="00EA5F48" w:rsidP="00815C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Танып-белү күнекмәләре.</w:t>
            </w:r>
          </w:p>
          <w:p w:rsidR="00EA5F48" w:rsidRPr="00DE02FF" w:rsidRDefault="00EA5F48" w:rsidP="00815C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-төшенчәләрне билгели, йомгаклый, аналогияләрне таба, логик фикерләү, дөрес нәтиҗә һәм йомгак ясау күнекмәләре, </w:t>
            </w: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мөһим һәм аннан бәйле сүзләрдән торган логик чылбыр төзү; ике яки берничә предметның, күренешнең гомуми билгесен табу, аларның охшашлыгын аңлату; аерым билгеләре буенча предмет һәм күренешләрне берләштерү, чагыштыру, классификацияләү, факт һәм күренешләрне гомумиләштерү; фикер йөртүне предметларны һәм күренешләрне чагыштыру һәм </w:t>
            </w: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гомуми билгеләрне аерып алу нигезендә төзү; алынган мәгълүматны, чишеләсе мәсьәләне контекст эчендә интерпретацияләп аңлатып бирү;</w:t>
            </w:r>
          </w:p>
          <w:p w:rsidR="00EA5F48" w:rsidRPr="00DE02FF" w:rsidRDefault="00EA5F48" w:rsidP="00815C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-уку һәм танып-белү мәсьәләләрен чишү өчен билге, символ, модель, схемаларны үзгәртү һәм куллана белү күнекмәсе;</w:t>
            </w:r>
          </w:p>
          <w:p w:rsidR="00EA5F48" w:rsidRPr="00DE02FF" w:rsidRDefault="00EA5F48" w:rsidP="00815C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-ү</w:t>
            </w: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з эшчәнлеге максатларына туры килгән, соралган информацияне тексттан табу; текст эчтәлегендә ориентлашу, текстның тулы мәгънәсен аңлау;</w:t>
            </w:r>
          </w:p>
          <w:p w:rsidR="00EA5F48" w:rsidRPr="00DE02FF" w:rsidRDefault="00EA5F48" w:rsidP="00815C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-экологик фикерләүне формалаштыру һәм үстерү, аны танып-белү;</w:t>
            </w: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  <w:p w:rsidR="00EA5F48" w:rsidRPr="00DE02FF" w:rsidRDefault="00EA5F48" w:rsidP="00815C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-сүзлекләр, башка эзләнү схемаларын актив куллана белү сәләтен мотивлаштыруны үстерү. </w:t>
            </w:r>
          </w:p>
        </w:tc>
        <w:tc>
          <w:tcPr>
            <w:tcW w:w="2409" w:type="dxa"/>
            <w:vMerge w:val="restart"/>
            <w:hideMark/>
          </w:tcPr>
          <w:p w:rsidR="00EA5F48" w:rsidRPr="00DE02FF" w:rsidRDefault="00EA5F48" w:rsidP="00815C37">
            <w:pPr>
              <w:shd w:val="clear" w:color="auto" w:fill="FFFFFF"/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үзеңне милләтеңнең вәкиле итеп тану;</w:t>
            </w:r>
          </w:p>
          <w:p w:rsidR="00EA5F48" w:rsidRPr="00DE02FF" w:rsidRDefault="00EA5F48" w:rsidP="00815C37">
            <w:pPr>
              <w:shd w:val="clear" w:color="auto" w:fill="FFFFFF"/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 мотивация нигезендә белем алу һәм танып белүнең укучыларның үзлегеннән үсеш, үзлегеннән укып белем алуга әзерлек;</w:t>
            </w:r>
          </w:p>
          <w:p w:rsidR="00EA5F48" w:rsidRPr="00DE02FF" w:rsidRDefault="00EA5F48" w:rsidP="00815C37">
            <w:pPr>
              <w:shd w:val="clear" w:color="auto" w:fill="FFFFFF"/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-шәхси сайлау нигезендә мораль (әхлакый) проблемаларны чишүдә компетентлык, үз гамәлләреңә аңлы һәм җаваплы караш формалаштыру;</w:t>
            </w:r>
          </w:p>
          <w:p w:rsidR="00EA5F48" w:rsidRPr="00DE02FF" w:rsidRDefault="00EA5F48" w:rsidP="00815C37">
            <w:pPr>
              <w:shd w:val="clear" w:color="auto" w:fill="FFFFFF"/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-укуга җаваплы караш формалаштыру;</w:t>
            </w:r>
          </w:p>
          <w:p w:rsidR="00EA5F48" w:rsidRPr="00DE02FF" w:rsidRDefault="00EA5F48" w:rsidP="00815C37">
            <w:pPr>
              <w:shd w:val="clear" w:color="auto" w:fill="FFFFFF"/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-башка кешегә, аның уй-фикеренә хөрмәтле һәм игелекле караш булдыру;</w:t>
            </w:r>
          </w:p>
          <w:p w:rsidR="00EA5F48" w:rsidRPr="00DE02FF" w:rsidRDefault="00EA5F48" w:rsidP="00815C37">
            <w:pPr>
              <w:shd w:val="clear" w:color="auto" w:fill="FFFFFF"/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-бердәм башкарыла </w:t>
            </w: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торган эшчәнлеккә уңай караш тудыру;</w:t>
            </w:r>
          </w:p>
          <w:p w:rsidR="00EA5F48" w:rsidRPr="00DE02FF" w:rsidRDefault="00EA5F48" w:rsidP="00815C37">
            <w:pPr>
              <w:shd w:val="clear" w:color="auto" w:fill="FFFFFF"/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-башка шәхескә хөрмәт тудыру;</w:t>
            </w:r>
          </w:p>
          <w:p w:rsidR="00EA5F48" w:rsidRPr="00DE02FF" w:rsidRDefault="00EA5F48" w:rsidP="00815C37">
            <w:pPr>
              <w:shd w:val="clear" w:color="auto" w:fill="FFFFFF"/>
              <w:spacing w:after="0" w:line="240" w:lineRule="auto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-үзеңдә лидерлык сыйфатларын тормышка ашыру ысулларын формалаштыру.</w:t>
            </w:r>
          </w:p>
        </w:tc>
      </w:tr>
      <w:tr w:rsidR="00EA5F48" w:rsidRPr="003A3521" w:rsidTr="00EA5F48">
        <w:trPr>
          <w:trHeight w:val="1270"/>
        </w:trPr>
        <w:tc>
          <w:tcPr>
            <w:tcW w:w="851" w:type="dxa"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lastRenderedPageBreak/>
              <w:t>2</w:t>
            </w:r>
          </w:p>
        </w:tc>
        <w:tc>
          <w:tcPr>
            <w:tcW w:w="1559" w:type="dxa"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Автор әсәрләре</w:t>
            </w:r>
          </w:p>
        </w:tc>
        <w:tc>
          <w:tcPr>
            <w:tcW w:w="2693" w:type="dxa"/>
            <w:vMerge w:val="restart"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-әкият һәм хикәяне  аерырга;</w:t>
            </w:r>
          </w:p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-әсәрдә сурәтләү чараларын </w:t>
            </w: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табарга(чагыштыру, капма-каршылык, кабатлаулар, җанландыру һ.б.);</w:t>
            </w:r>
          </w:p>
        </w:tc>
        <w:tc>
          <w:tcPr>
            <w:tcW w:w="3119" w:type="dxa"/>
            <w:vMerge w:val="restart"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 xml:space="preserve">-автор әсәрләрендә фольклор элементларының чагылышын, әкиятләрнең сюжет- композициясе </w:t>
            </w: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үзенчәлекләрен ачыкларга;</w:t>
            </w:r>
          </w:p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-әдәби әсәрләр һәм фольклор арасындагы чикнең сыгылмалылыгын билгеләргә(хикәядә–әкият элементлары, тылсымлы әкияттә- хайваннар турындагы әкият элементлары чагылышы);</w:t>
            </w:r>
          </w:p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 табигатьне шагыйрь күзлегеннән карап танып белергә.</w:t>
            </w:r>
          </w:p>
        </w:tc>
        <w:tc>
          <w:tcPr>
            <w:tcW w:w="3544" w:type="dxa"/>
            <w:vMerge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409" w:type="dxa"/>
            <w:vMerge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EA5F48" w:rsidRPr="00DE02FF" w:rsidTr="00EA5F48">
        <w:trPr>
          <w:trHeight w:val="2730"/>
        </w:trPr>
        <w:tc>
          <w:tcPr>
            <w:tcW w:w="851" w:type="dxa"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3</w:t>
            </w:r>
          </w:p>
        </w:tc>
        <w:tc>
          <w:tcPr>
            <w:tcW w:w="1559" w:type="dxa"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Әдәби </w:t>
            </w: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анрлар</w:t>
            </w:r>
          </w:p>
        </w:tc>
        <w:tc>
          <w:tcPr>
            <w:tcW w:w="2693" w:type="dxa"/>
            <w:vMerge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119" w:type="dxa"/>
            <w:vMerge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544" w:type="dxa"/>
            <w:vMerge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409" w:type="dxa"/>
            <w:vMerge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EA5F48" w:rsidRPr="003A3521" w:rsidTr="00EA5F48">
        <w:trPr>
          <w:trHeight w:val="1627"/>
        </w:trPr>
        <w:tc>
          <w:tcPr>
            <w:tcW w:w="851" w:type="dxa"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lastRenderedPageBreak/>
              <w:t>4</w:t>
            </w:r>
          </w:p>
        </w:tc>
        <w:tc>
          <w:tcPr>
            <w:tcW w:w="1559" w:type="dxa"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Библиографик культура</w:t>
            </w:r>
          </w:p>
        </w:tc>
        <w:tc>
          <w:tcPr>
            <w:tcW w:w="2693" w:type="dxa"/>
            <w:vMerge w:val="restart"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-укылганның эчтәлеген аңлап, интонация белән, уку темпын сайларга, паузалар белән укырга;</w:t>
            </w:r>
          </w:p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-әдәби тестны, дәреслек битендәге маркировка белән дөрес итеп рольләргә бүлеп, чылбыр рәвешендә укырга;</w:t>
            </w:r>
          </w:p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-программада каралган текстларны аңлап укырга һәм эчтәлеге сөйләргә.</w:t>
            </w:r>
          </w:p>
        </w:tc>
        <w:tc>
          <w:tcPr>
            <w:tcW w:w="3119" w:type="dxa"/>
            <w:vMerge w:val="restart"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-шигъри һәм проза әсәрләрен</w:t>
            </w:r>
          </w:p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Сәнгатьле укып, текстка карата үз мөнәсәбәтен белдерергә;</w:t>
            </w:r>
          </w:p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-дәреслектә бирелгән иллюстрацияләрне, “Музей йорты”ндагы картиналарны карап, әдәби текстлар белән чагыштырып, уртак һәм аермалы якларын табарга;</w:t>
            </w:r>
          </w:p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-әдәби һәм сәнгать әсәрләре турында телдән сөйләм төзергә.</w:t>
            </w:r>
          </w:p>
        </w:tc>
        <w:tc>
          <w:tcPr>
            <w:tcW w:w="3544" w:type="dxa"/>
            <w:vMerge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409" w:type="dxa"/>
            <w:vMerge w:val="restart"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EA5F48" w:rsidRPr="003A3521" w:rsidTr="00EA5F48">
        <w:trPr>
          <w:trHeight w:val="630"/>
        </w:trPr>
        <w:tc>
          <w:tcPr>
            <w:tcW w:w="851" w:type="dxa"/>
          </w:tcPr>
          <w:p w:rsidR="00EA5F48" w:rsidRPr="00DE02FF" w:rsidRDefault="00EA5F48" w:rsidP="00815C37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559" w:type="dxa"/>
            <w:hideMark/>
          </w:tcPr>
          <w:p w:rsidR="00EA5F48" w:rsidRPr="00DE02FF" w:rsidRDefault="00EA5F48" w:rsidP="00815C37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02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Уку, сөйләү, тыңлау күнекмәләре формалаштыру</w:t>
            </w:r>
          </w:p>
        </w:tc>
        <w:tc>
          <w:tcPr>
            <w:tcW w:w="2693" w:type="dxa"/>
            <w:vMerge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119" w:type="dxa"/>
            <w:vMerge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544" w:type="dxa"/>
            <w:vMerge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409" w:type="dxa"/>
            <w:vMerge/>
            <w:hideMark/>
          </w:tcPr>
          <w:p w:rsidR="00EA5F48" w:rsidRPr="00DE02FF" w:rsidRDefault="00EA5F48" w:rsidP="00815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</w:tbl>
    <w:p w:rsidR="00C574BB" w:rsidRPr="00DE02FF" w:rsidRDefault="00C574BB" w:rsidP="00815C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C574BB" w:rsidRPr="00DE02FF" w:rsidRDefault="00C574BB" w:rsidP="00815C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C574BB" w:rsidRPr="00DE02FF" w:rsidRDefault="00C574BB" w:rsidP="00815C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C574BB" w:rsidRPr="00DE02FF" w:rsidRDefault="00C574BB" w:rsidP="00815C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5C37" w:rsidRPr="00DE02FF" w:rsidRDefault="00815C37" w:rsidP="00815C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5C37" w:rsidRPr="00DE02FF" w:rsidRDefault="00815C37" w:rsidP="00815C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5C37" w:rsidRPr="00DE02FF" w:rsidRDefault="00815C37" w:rsidP="00815C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5C37" w:rsidRPr="00DE02FF" w:rsidRDefault="00815C37" w:rsidP="00815C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C574BB" w:rsidRPr="00DE02FF" w:rsidRDefault="00C574BB" w:rsidP="00815C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C574BB" w:rsidRPr="000D0291" w:rsidRDefault="00C574BB" w:rsidP="00815C3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D0291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 xml:space="preserve">                      Әдәби уку курсының эчтәлеге</w:t>
      </w:r>
    </w:p>
    <w:p w:rsidR="00C574BB" w:rsidRPr="000D0291" w:rsidRDefault="00C574BB" w:rsidP="00815C37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9"/>
        <w:gridCol w:w="1701"/>
        <w:gridCol w:w="10361"/>
        <w:gridCol w:w="1371"/>
      </w:tblGrid>
      <w:tr w:rsidR="000D0291" w:rsidRPr="000D0291" w:rsidTr="00EA5F48">
        <w:trPr>
          <w:trHeight w:val="567"/>
        </w:trPr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5F48" w:rsidRPr="000D0291" w:rsidRDefault="00EA5F48" w:rsidP="0081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  <w:p w:rsidR="00EA5F48" w:rsidRPr="000D0291" w:rsidRDefault="00EA5F48" w:rsidP="0081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п/п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5F48" w:rsidRPr="000D0291" w:rsidRDefault="00EA5F48" w:rsidP="00DF2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үлекнең</w:t>
            </w:r>
            <w:proofErr w:type="spellEnd"/>
          </w:p>
          <w:p w:rsidR="00EA5F48" w:rsidRPr="000D0291" w:rsidRDefault="00EA5F48" w:rsidP="00DF2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исеме</w:t>
            </w:r>
            <w:proofErr w:type="spellEnd"/>
          </w:p>
        </w:tc>
        <w:tc>
          <w:tcPr>
            <w:tcW w:w="10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5F48" w:rsidRPr="000D0291" w:rsidRDefault="00EA5F48" w:rsidP="0081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Стандарт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буенча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эчтәлек</w:t>
            </w:r>
            <w:proofErr w:type="spellEnd"/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5F48" w:rsidRPr="000D0291" w:rsidRDefault="00EA5F48" w:rsidP="0081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Сәг</w:t>
            </w:r>
            <w:proofErr w:type="gram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.с</w:t>
            </w:r>
            <w:proofErr w:type="gramEnd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аны</w:t>
            </w:r>
            <w:proofErr w:type="spellEnd"/>
          </w:p>
        </w:tc>
      </w:tr>
      <w:tr w:rsidR="000D0291" w:rsidRPr="000D0291" w:rsidTr="00EA5F48">
        <w:trPr>
          <w:trHeight w:val="967"/>
        </w:trPr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5F48" w:rsidRPr="000D0291" w:rsidRDefault="00EA5F48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5F48" w:rsidRPr="000D0291" w:rsidRDefault="00EA5F48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Халык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авыз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иҗаты</w:t>
            </w:r>
            <w:proofErr w:type="spellEnd"/>
          </w:p>
          <w:p w:rsidR="00EA5F48" w:rsidRPr="000D0291" w:rsidRDefault="00EA5F48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5F48" w:rsidRPr="000D0291" w:rsidRDefault="00EA5F48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Әкиятләр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 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Хайваннар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турында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әкиятләр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EA5F48" w:rsidRPr="000D0291" w:rsidRDefault="00EA5F48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Әкиятлә</w:t>
            </w:r>
            <w:proofErr w:type="gram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турында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гомуми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кузаллау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булдыру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Татар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халык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әкиятләрендәге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</w:t>
            </w:r>
            <w:proofErr w:type="gram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герой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башка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халыклар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әкиятләрендәге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төп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герой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арасындагы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охшаш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hәм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аермалы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яклар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Геройларның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характеры. Россия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халыклары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әкиятләре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A5F48" w:rsidRPr="000D0291" w:rsidRDefault="00EA5F48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Тылсымлы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әкиятләр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 </w:t>
            </w:r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Кеше</w:t>
            </w:r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дөньясы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hәм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тылсымлы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дөньяны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чагыштыру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Тылсымлы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предметлар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тылсымлы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булышчылар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тыл</w:t>
            </w:r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сымлы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төсләр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Борынгы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дөньяның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тылсымлы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әкиятләрдә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чагылышы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Тылсымлы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әкиятләрнең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төзелеше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A5F48" w:rsidRPr="000D0291" w:rsidRDefault="00EA5F48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 Автор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әкиятләре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 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Шигьри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формада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язылган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тылсымлы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әкиятлә</w:t>
            </w:r>
            <w:proofErr w:type="gram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аның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халык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әкиятләре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охшашлыгы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. Автор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теленең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кабатланмас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матурлыгы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Халык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авыз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иҗаты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охшашлык</w:t>
            </w:r>
            <w:proofErr w:type="spellEnd"/>
            <w:proofErr w:type="gram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EA5F48" w:rsidRPr="000D0291" w:rsidRDefault="00EA5F48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Мәкальләр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Мәкальлә</w:t>
            </w:r>
            <w:proofErr w:type="gram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халыкның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тормыш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тәҗрибәсеннән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тупланган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акыллы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сүзләр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Мәкальләрне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төрле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ситуацияләрдә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урынлы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куллана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белү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.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Әкият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мәсәл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хикәянең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иллюстрацияләрнең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эчтәлегенә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туры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килә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торган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мәкальләрне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дөрес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сайлау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5F48" w:rsidRPr="000D0291" w:rsidRDefault="00EA5F48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 15   </w:t>
            </w:r>
          </w:p>
        </w:tc>
      </w:tr>
      <w:tr w:rsidR="000D0291" w:rsidRPr="000D0291" w:rsidTr="00EA5F48">
        <w:trPr>
          <w:trHeight w:val="929"/>
        </w:trPr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5F48" w:rsidRPr="000D0291" w:rsidRDefault="00EA5F48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5F48" w:rsidRPr="000D0291" w:rsidRDefault="00EA5F48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Автор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әсәрләре</w:t>
            </w:r>
            <w:proofErr w:type="spellEnd"/>
          </w:p>
        </w:tc>
        <w:tc>
          <w:tcPr>
            <w:tcW w:w="10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5F48" w:rsidRPr="000D0291" w:rsidRDefault="00EA5F48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Тылсымлы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шигъри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әкиятлә</w:t>
            </w:r>
            <w:proofErr w:type="gram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аларда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халык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әкиятләре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сюжет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бәйләнеше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композиция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үзенчәлеге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Автор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әсәрләрендә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һәм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халык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әкиятләрендәге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сюжет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кулланылышы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капма-каршы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дөнья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булышчылыр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тылсымлы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төсләр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  Автор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теленең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кабатланмас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матурлыгы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5F48" w:rsidRPr="000D0291" w:rsidRDefault="00EA5F48" w:rsidP="0081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D0291" w:rsidRPr="000D0291" w:rsidTr="00EA5F48"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5F48" w:rsidRPr="000D0291" w:rsidRDefault="00EA5F48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5F48" w:rsidRPr="000D0291" w:rsidRDefault="00EA5F48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  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Әдәби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жанрлар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A5F48" w:rsidRPr="000D0291" w:rsidRDefault="00EA5F48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Библиографик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культура</w:t>
            </w:r>
          </w:p>
        </w:tc>
        <w:tc>
          <w:tcPr>
            <w:tcW w:w="10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5F48" w:rsidRPr="000D0291" w:rsidRDefault="00EA5F48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Хикәя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җанры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 </w:t>
            </w:r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Жанр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үзенчәлекләре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сү</w:t>
            </w:r>
            <w:proofErr w:type="gram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әтләнгән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вакыйгаларның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тормышчанлыгы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әхлакый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проблемаларның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актуальлеге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уй</w:t>
            </w:r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дырмалар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Хикәянең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</w:t>
            </w:r>
            <w:proofErr w:type="gram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мәгънәсе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Хикәя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исеменең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эчтәлеккә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туры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килүе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A5F48" w:rsidRPr="000D0291" w:rsidRDefault="00EA5F48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Шигърият</w:t>
            </w:r>
            <w:proofErr w:type="gram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өньяны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шагыйрьләр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күзлегеннән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чыгып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танып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белү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Рифма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танышу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сиземли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куллана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белергә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күнектерү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Әйләнә-тирә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дөнья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матурлыгының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шагыйрь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өчен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илһам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чишмәсе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булуына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инандыру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Тексттагы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сүзләренең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мәгънә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төсмерләрен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аера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белү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һәм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аларны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сөйләмдә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куллану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сурәтләү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чараларын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тану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һәм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аңлау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Геройның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эчке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дөньясын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аның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әйлән</w:t>
            </w:r>
            <w:proofErr w:type="gram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ә-</w:t>
            </w:r>
            <w:proofErr w:type="gram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тирә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дөньяны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танып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белүе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аша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күрсәтү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Әдәби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әсәрләрнең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башка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сәнгать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әсәрләре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бәйләнеше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A5F48" w:rsidRPr="000D0291" w:rsidRDefault="00EA5F48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«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Эчтәлек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 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танышу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аң</w:t>
            </w:r>
            <w:proofErr w:type="gram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proofErr w:type="gram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карап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кирәкле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әсәрне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китап</w:t>
            </w:r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белү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кече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яшьтәге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мәктәп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баласының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дәрестән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тыш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эшчәнлеген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оештыру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мәктәп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китапханәләреннән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файда</w:t>
            </w:r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лану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Вакытлы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матбугат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эшләү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китабы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эшләү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Китапның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</w:t>
            </w:r>
            <w:proofErr w:type="gram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элементларын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аеру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китап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тышлыгы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китап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төпсәсе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битләре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Китапны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саклап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тоту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күнекмәләре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булдыру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5F48" w:rsidRPr="000D0291" w:rsidRDefault="00EA5F48" w:rsidP="0081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  <w:p w:rsidR="00EA5F48" w:rsidRPr="000D0291" w:rsidRDefault="00EA5F48" w:rsidP="0081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Башка</w:t>
            </w:r>
            <w:proofErr w:type="gram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бүлек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кысаларында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тормышка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ашырыла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D0291" w:rsidRPr="000D0291" w:rsidTr="00EA5F48"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5F48" w:rsidRPr="000D0291" w:rsidRDefault="00EA5F48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5F48" w:rsidRPr="000D0291" w:rsidRDefault="00EA5F48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Уку, сөйләү, тыңлау күнекмәләре формалаштыру</w:t>
            </w:r>
          </w:p>
        </w:tc>
        <w:tc>
          <w:tcPr>
            <w:tcW w:w="10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5F48" w:rsidRPr="000D0291" w:rsidRDefault="00EA5F48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  Сәнгатъле уку күнекмәләре формалаштыру (интонация, тон, темп саклап кычкырып уку). Автор бирергә теләгән кар</w:t>
            </w:r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softHyphen/>
              <w:t xml:space="preserve">тинаны күзаллау. Эчтән укый белергә күнектерү . Чылбыр рәвешендә укыганда, үз урыныңны белеп, чират буенча уку. Укылган әсәргә анализ ясау. Аңлап һәм сәнгатьле уку күнекмәләрен үстерү.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Темага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карата</w:t>
            </w:r>
            <w:proofErr w:type="gram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әсәр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буенча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үз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фикерләреңне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төгәл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әйтә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белү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5F48" w:rsidRPr="000D0291" w:rsidRDefault="00EA5F48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Һәрбер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дәрестә</w:t>
            </w:r>
            <w:proofErr w:type="spellEnd"/>
            <w:r w:rsidRPr="000D0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D0291" w:rsidRPr="000D0291" w:rsidTr="00EA5F48"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5F48" w:rsidRPr="000D0291" w:rsidRDefault="00EA5F48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="000D0291"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Барысы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5F48" w:rsidRPr="000D0291" w:rsidRDefault="00EA5F48" w:rsidP="0081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5F48" w:rsidRPr="000D0291" w:rsidRDefault="00EA5F48" w:rsidP="0081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A5F48" w:rsidRPr="000D0291" w:rsidRDefault="00EA5F48" w:rsidP="0081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</w:t>
            </w:r>
          </w:p>
        </w:tc>
      </w:tr>
    </w:tbl>
    <w:p w:rsidR="00C574BB" w:rsidRPr="00647BA3" w:rsidRDefault="00C574BB" w:rsidP="003D71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74BB" w:rsidRPr="00704A03" w:rsidRDefault="000D0291" w:rsidP="00815C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КАЛЕНДАРНО – ТЕМАТИЧЕСКОЕ  ПЛАНИРОВАНИЕ</w:t>
      </w:r>
    </w:p>
    <w:p w:rsidR="003D711A" w:rsidRPr="000D0291" w:rsidRDefault="000D0291" w:rsidP="000D0291">
      <w:pPr>
        <w:pStyle w:val="a4"/>
        <w:tabs>
          <w:tab w:val="left" w:pos="142"/>
        </w:tabs>
        <w:jc w:val="center"/>
      </w:pPr>
      <w:r>
        <w:t>Литературное чтение. Учебник.</w:t>
      </w:r>
      <w:r>
        <w:tab/>
        <w:t>2</w:t>
      </w:r>
      <w:r>
        <w:rPr>
          <w:lang w:val="ru-RU"/>
        </w:rPr>
        <w:t xml:space="preserve"> </w:t>
      </w:r>
      <w:r>
        <w:t>Г.М.Сафиуллина, Ф.Ф. Хасанова, М.</w:t>
      </w:r>
      <w:r>
        <w:tab/>
        <w:t>Казань,“Магариф</w:t>
      </w:r>
      <w:r>
        <w:rPr>
          <w:lang w:val="ru-RU"/>
        </w:rPr>
        <w:t xml:space="preserve"> </w:t>
      </w:r>
      <w:r>
        <w:t>1часть. 2 часть. 2 класс</w:t>
      </w:r>
      <w:r>
        <w:rPr>
          <w:lang w:val="ru-RU"/>
        </w:rPr>
        <w:t xml:space="preserve">. </w:t>
      </w:r>
      <w:r w:rsidR="00EA5F48" w:rsidRPr="00647BA3">
        <w:t xml:space="preserve">2012  </w:t>
      </w:r>
      <w:r>
        <w:rPr>
          <w:lang w:val="ru-RU"/>
        </w:rPr>
        <w:t>год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780"/>
        <w:gridCol w:w="993"/>
        <w:gridCol w:w="1275"/>
        <w:gridCol w:w="1276"/>
      </w:tblGrid>
      <w:tr w:rsidR="00C574BB" w:rsidRPr="00DE02FF" w:rsidTr="003D711A">
        <w:trPr>
          <w:trHeight w:val="520"/>
        </w:trPr>
        <w:tc>
          <w:tcPr>
            <w:tcW w:w="993" w:type="dxa"/>
            <w:vMerge w:val="restart"/>
            <w:shd w:val="clear" w:color="auto" w:fill="auto"/>
          </w:tcPr>
          <w:p w:rsidR="00C574BB" w:rsidRPr="00DE02FF" w:rsidRDefault="00C574BB" w:rsidP="000D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780" w:type="dxa"/>
            <w:vMerge w:val="restart"/>
            <w:shd w:val="clear" w:color="auto" w:fill="auto"/>
          </w:tcPr>
          <w:p w:rsidR="00C574BB" w:rsidRPr="00DE02FF" w:rsidRDefault="000D0291" w:rsidP="000D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574BB" w:rsidRPr="00DE02FF" w:rsidRDefault="000D0291" w:rsidP="000D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Кол. час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C574BB" w:rsidRPr="00DE02FF" w:rsidRDefault="000D0291" w:rsidP="000D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Время </w:t>
            </w:r>
          </w:p>
        </w:tc>
      </w:tr>
      <w:tr w:rsidR="00C574BB" w:rsidRPr="00DE02FF" w:rsidTr="003D711A">
        <w:trPr>
          <w:trHeight w:val="464"/>
        </w:trPr>
        <w:tc>
          <w:tcPr>
            <w:tcW w:w="993" w:type="dxa"/>
            <w:vMerge/>
            <w:shd w:val="clear" w:color="auto" w:fill="auto"/>
          </w:tcPr>
          <w:p w:rsidR="00C574BB" w:rsidRPr="00DE02FF" w:rsidRDefault="00C574BB" w:rsidP="000D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vMerge/>
            <w:shd w:val="clear" w:color="auto" w:fill="auto"/>
          </w:tcPr>
          <w:p w:rsidR="00C574BB" w:rsidRPr="00DE02FF" w:rsidRDefault="00C574BB" w:rsidP="000D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574BB" w:rsidRPr="00DE02FF" w:rsidRDefault="00C574BB" w:rsidP="000D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C574BB" w:rsidRPr="00DE02FF" w:rsidRDefault="000D0291" w:rsidP="000D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76" w:type="dxa"/>
            <w:shd w:val="clear" w:color="auto" w:fill="auto"/>
          </w:tcPr>
          <w:p w:rsidR="00C574BB" w:rsidRPr="00DE02FF" w:rsidRDefault="000D0291" w:rsidP="000D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 ф</w:t>
            </w:r>
            <w:r w:rsidR="00C574BB" w:rsidRPr="00DE02F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</w:t>
            </w:r>
          </w:p>
        </w:tc>
      </w:tr>
      <w:tr w:rsidR="00DF294A" w:rsidRPr="00DE02FF" w:rsidTr="00DF294A">
        <w:trPr>
          <w:trHeight w:val="464"/>
        </w:trPr>
        <w:tc>
          <w:tcPr>
            <w:tcW w:w="14317" w:type="dxa"/>
            <w:gridSpan w:val="5"/>
            <w:shd w:val="clear" w:color="auto" w:fill="auto"/>
          </w:tcPr>
          <w:p w:rsidR="00DF294A" w:rsidRPr="00DF294A" w:rsidRDefault="00DF294A" w:rsidP="00DF2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четверть -16 часов.</w:t>
            </w:r>
          </w:p>
          <w:p w:rsidR="00DF294A" w:rsidRPr="00DF294A" w:rsidRDefault="00DF294A" w:rsidP="00DF2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речевой и читательской деятельности - 4 ч. Чтение вслух-5 ч. Чтение про себя - 4 ч.</w:t>
            </w:r>
          </w:p>
          <w:p w:rsidR="00DF294A" w:rsidRDefault="00DF294A" w:rsidP="000D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DF2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DF2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-1 ч. Говорение -2 ч.</w:t>
            </w:r>
          </w:p>
        </w:tc>
      </w:tr>
      <w:tr w:rsidR="00C574BB" w:rsidRPr="00DC5E7C" w:rsidTr="00DE02FF">
        <w:trPr>
          <w:trHeight w:val="444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</w:p>
        </w:tc>
        <w:tc>
          <w:tcPr>
            <w:tcW w:w="9780" w:type="dxa"/>
            <w:shd w:val="clear" w:color="auto" w:fill="auto"/>
          </w:tcPr>
          <w:p w:rsidR="000D0291" w:rsidRPr="00DC5E7C" w:rsidRDefault="000D0291" w:rsidP="000D0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Мы в гостях у Умного Ежа. Умение пользоваться аппаратом учебника (страницей «Содержание» или «Оглавление», системой условных обозначений).</w:t>
            </w:r>
          </w:p>
          <w:p w:rsidR="00C574BB" w:rsidRPr="00DC5E7C" w:rsidRDefault="000D0291" w:rsidP="000D0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Восприятие речи на слух, понимание текста, ответы на вопросы по содержанию</w:t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D0291" w:rsidRPr="00DC5E7C" w:rsidTr="00DE02FF">
        <w:trPr>
          <w:trHeight w:val="296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</w:p>
        </w:tc>
        <w:tc>
          <w:tcPr>
            <w:tcW w:w="9780" w:type="dxa"/>
            <w:shd w:val="clear" w:color="auto" w:fill="auto"/>
          </w:tcPr>
          <w:p w:rsidR="00C574BB" w:rsidRPr="00DC5E7C" w:rsidRDefault="000D0291" w:rsidP="000D0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Жанровая особенность сказки Г. Тукая «Коза и овца». Ответы на вопросы по содержанию. Легко ориентироваться в учебнике: быстро найти нужное по содержанию произведение .</w:t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D0291" w:rsidRPr="00DC5E7C" w:rsidTr="00DE02FF">
        <w:trPr>
          <w:trHeight w:val="273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</w:t>
            </w:r>
          </w:p>
        </w:tc>
        <w:tc>
          <w:tcPr>
            <w:tcW w:w="9780" w:type="dxa"/>
            <w:shd w:val="clear" w:color="auto" w:fill="auto"/>
          </w:tcPr>
          <w:p w:rsidR="00C574BB" w:rsidRPr="00DC5E7C" w:rsidRDefault="000D0291" w:rsidP="000D0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Чтение  сказкиГ.  Тукая  «Коза  и  овца».  Составление  вопросов  по  содержанию,  составление последовательности событий</w:t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D0291" w:rsidRPr="00DC5E7C" w:rsidTr="00DE02FF">
        <w:trPr>
          <w:trHeight w:val="263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</w:t>
            </w:r>
          </w:p>
        </w:tc>
        <w:tc>
          <w:tcPr>
            <w:tcW w:w="9780" w:type="dxa"/>
            <w:shd w:val="clear" w:color="auto" w:fill="auto"/>
          </w:tcPr>
          <w:p w:rsidR="00C574BB" w:rsidRPr="00DC5E7C" w:rsidRDefault="000D0291" w:rsidP="000D0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Отражение устного народного творчества в произведениях Г. Тукая. Понимание понятия «народное устное творчество», систематизация знаний о жанрах малых фольклорных произведений (санамыши, загадки, ускорители, пословицы, колыбельные; волшебные, бытовые, сказки о животных)</w:t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0291" w:rsidRPr="00DC5E7C" w:rsidTr="003D711A">
        <w:trPr>
          <w:trHeight w:val="331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</w:t>
            </w:r>
          </w:p>
        </w:tc>
        <w:tc>
          <w:tcPr>
            <w:tcW w:w="9780" w:type="dxa"/>
            <w:shd w:val="clear" w:color="auto" w:fill="auto"/>
          </w:tcPr>
          <w:p w:rsidR="000D0291" w:rsidRPr="00DC5E7C" w:rsidRDefault="000D0291" w:rsidP="000D0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Устное народное творчествоСказки о животных и народные сказки. ”Храбрый петух”. Систематизация знаний учащихся о малых  фольклорных жанрах татарского народного творчества и понятии «устное народное творчество». Формирование элементов литературоведческих представлений. Представление о фольклорных</w:t>
            </w:r>
          </w:p>
          <w:p w:rsidR="00C574BB" w:rsidRPr="00DC5E7C" w:rsidRDefault="000D0291" w:rsidP="000D0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произведениях.</w:t>
            </w: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ab/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D0291" w:rsidRPr="00DC5E7C" w:rsidTr="00DE02FF">
        <w:trPr>
          <w:trHeight w:val="215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</w:t>
            </w:r>
          </w:p>
        </w:tc>
        <w:tc>
          <w:tcPr>
            <w:tcW w:w="9780" w:type="dxa"/>
            <w:shd w:val="clear" w:color="auto" w:fill="auto"/>
          </w:tcPr>
          <w:p w:rsidR="00C574BB" w:rsidRPr="00DC5E7C" w:rsidRDefault="000D0291" w:rsidP="000D0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“Ответ солнцу”. Понимание жанровых особенностей текста. Главные переживания в лирическом стихотворении.</w:t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D0291" w:rsidRPr="00DC5E7C" w:rsidTr="00DE02FF">
        <w:trPr>
          <w:trHeight w:val="361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</w:t>
            </w:r>
          </w:p>
        </w:tc>
        <w:tc>
          <w:tcPr>
            <w:tcW w:w="9780" w:type="dxa"/>
            <w:shd w:val="clear" w:color="auto" w:fill="auto"/>
          </w:tcPr>
          <w:p w:rsidR="00C574BB" w:rsidRPr="00DC5E7C" w:rsidRDefault="000D0291" w:rsidP="000D0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Внеклассное чтение. Чтение народных сказок о домашних животных. Организация подготовки учащихся к самостоятельному чтению книг, расширению и углублению читательского кругозора, познавательных интересов. Создание у детей желания читать литературные книги. Ориентация в библиотеке.</w:t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D0291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</w:t>
            </w:r>
          </w:p>
        </w:tc>
        <w:tc>
          <w:tcPr>
            <w:tcW w:w="9780" w:type="dxa"/>
            <w:shd w:val="clear" w:color="auto" w:fill="auto"/>
          </w:tcPr>
          <w:p w:rsidR="00C574BB" w:rsidRPr="00DC5E7C" w:rsidRDefault="000D0291" w:rsidP="000D0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Чтение народных сказок о домашних животных. </w:t>
            </w: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“Царь Петух”. </w:t>
            </w:r>
            <w:r w:rsidRPr="00DC5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Формирование мотива читать вслух в </w:t>
            </w:r>
            <w:proofErr w:type="gramStart"/>
            <w:r w:rsidRPr="00DC5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</w:t>
            </w:r>
            <w:proofErr w:type="gramEnd"/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роцессе чтения по ролям и чтения по цепочке. Освоение особенностей выразительного чтения (чтение отдельных  предложений  с  интонационным  выделением  знаков  препинания  на  начальном  этапе,  и осознанный выбор подходящих к случаю </w:t>
            </w: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интонации, тона, пауз, логических ударений)</w:t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D0291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9.</w:t>
            </w:r>
          </w:p>
        </w:tc>
        <w:tc>
          <w:tcPr>
            <w:tcW w:w="9780" w:type="dxa"/>
            <w:shd w:val="clear" w:color="auto" w:fill="auto"/>
          </w:tcPr>
          <w:p w:rsidR="00C574BB" w:rsidRPr="00DC5E7C" w:rsidRDefault="000D0291" w:rsidP="000D0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Сказки о диких животных. «Тетерев и лиса» Определение принадлежности текста к фольклорному миру или кругу авторских произведений. Понимание жанровых особенностей текста (волшебная сказка, докучная сказка, рассказ, колыбельная песенка, гимн и т.д.)</w:t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D0291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</w:t>
            </w:r>
          </w:p>
        </w:tc>
        <w:tc>
          <w:tcPr>
            <w:tcW w:w="9780" w:type="dxa"/>
            <w:shd w:val="clear" w:color="auto" w:fill="auto"/>
          </w:tcPr>
          <w:p w:rsidR="00C574BB" w:rsidRPr="00DC5E7C" w:rsidRDefault="000D0291" w:rsidP="000D0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Сказки о диких животных. «Медведь и лиса».Умение самостоятельно читать текст небольшого объема. Жанровое разнообразие фольклорных произведений (докучная сказка; сказки о животных, волшебные и бытовые сказки; малые фольклорные формы: загадки, считалки, колыбельные песенки, пословицы и т.д.).</w:t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D0291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</w:t>
            </w:r>
          </w:p>
        </w:tc>
        <w:tc>
          <w:tcPr>
            <w:tcW w:w="9780" w:type="dxa"/>
            <w:shd w:val="clear" w:color="auto" w:fill="auto"/>
          </w:tcPr>
          <w:p w:rsidR="00C574BB" w:rsidRPr="00DC5E7C" w:rsidRDefault="000D0291" w:rsidP="000D0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Пусть будет хоть немного своего ума. М.Гафури. «Курица и утка». Умение находить в изучаемом тексте необходимые сведения, а также умение находить в словарях нужные словарные статьи и извлекать из них требуемую информацию в рамках выборочного чтения.</w:t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D0291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</w:t>
            </w:r>
          </w:p>
        </w:tc>
        <w:tc>
          <w:tcPr>
            <w:tcW w:w="9780" w:type="dxa"/>
            <w:shd w:val="clear" w:color="auto" w:fill="auto"/>
          </w:tcPr>
          <w:p w:rsidR="00C574BB" w:rsidRPr="00DC5E7C" w:rsidRDefault="000D0291" w:rsidP="000D0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Гуцульская  народная  сказка  о  животных  «Хитрый  ёж».  Произведения  устного  народного  творчества. Освоение понятий «тема» и «основная мысль», а также «основное переживание» героя произведения.</w:t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D0291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</w:t>
            </w:r>
          </w:p>
        </w:tc>
        <w:tc>
          <w:tcPr>
            <w:tcW w:w="9780" w:type="dxa"/>
            <w:shd w:val="clear" w:color="auto" w:fill="auto"/>
          </w:tcPr>
          <w:p w:rsidR="00C574BB" w:rsidRPr="00DC5E7C" w:rsidRDefault="000D0291" w:rsidP="000D0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Пословицы о дружбе. Г.Юнусова «Горе ежа». Определение принадлежности текста к фольклорному миру или кругу авторских произведений.</w:t>
            </w: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ab/>
            </w: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ab/>
            </w: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ab/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D0291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</w:t>
            </w:r>
          </w:p>
        </w:tc>
        <w:tc>
          <w:tcPr>
            <w:tcW w:w="9780" w:type="dxa"/>
            <w:shd w:val="clear" w:color="auto" w:fill="auto"/>
          </w:tcPr>
          <w:p w:rsidR="000D0291" w:rsidRPr="00DC5E7C" w:rsidRDefault="000D0291" w:rsidP="000D0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Внеклассное чтение. Волшебные сказки. Сказка «Гульчачак». Умение воспринимать на слух звучащую речь: чтение текста вслух учителем и одноклассниками, высказывания собеседников, адресованные себе вопросы. Понимание смысла звучащей речи: удержание обсуждаемого аспекта, способность отвечать</w:t>
            </w:r>
          </w:p>
          <w:p w:rsidR="00C574BB" w:rsidRPr="00DC5E7C" w:rsidRDefault="000D0291" w:rsidP="000D0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 вопросы по ее содержанию и задавать собственные вопросы.</w:t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D0291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</w:t>
            </w:r>
          </w:p>
        </w:tc>
        <w:tc>
          <w:tcPr>
            <w:tcW w:w="9780" w:type="dxa"/>
            <w:shd w:val="clear" w:color="auto" w:fill="auto"/>
          </w:tcPr>
          <w:p w:rsidR="000D0291" w:rsidRPr="00DC5E7C" w:rsidRDefault="000D0291" w:rsidP="000D0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Волшебные сказки. Сказка «Три дочери». Самосточтельная работа №1. Устное народное творчество. Освоение разновидностей монологического высказывания: в форме краткого или развернутого ответа на вопрос; в форме передачи собственных впечатлений, передачи жизненных наблюдений и впечатлений; в</w:t>
            </w:r>
          </w:p>
          <w:p w:rsidR="00C574BB" w:rsidRPr="00DC5E7C" w:rsidRDefault="000D0291" w:rsidP="000D0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форме доказательного суждения с опорой на текст (зачитывание нужного места в тексте). Народные сказки (докучные, сказки о животных, бытовые, волшебные)</w:t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D0291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</w:t>
            </w:r>
          </w:p>
        </w:tc>
        <w:tc>
          <w:tcPr>
            <w:tcW w:w="9780" w:type="dxa"/>
            <w:shd w:val="clear" w:color="auto" w:fill="auto"/>
          </w:tcPr>
          <w:p w:rsidR="00C574BB" w:rsidRPr="00DC5E7C" w:rsidRDefault="000D0291" w:rsidP="000D0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Идейное единство между авторскими сказками и древними сказками. Определение последовательности событий. Представление о герое произведения, об авторе-рассказчике.</w:t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F294A" w:rsidRPr="00DC5E7C" w:rsidTr="00DF294A">
        <w:trPr>
          <w:trHeight w:val="263"/>
        </w:trPr>
        <w:tc>
          <w:tcPr>
            <w:tcW w:w="14317" w:type="dxa"/>
            <w:gridSpan w:val="5"/>
            <w:shd w:val="clear" w:color="auto" w:fill="auto"/>
          </w:tcPr>
          <w:p w:rsidR="00DF294A" w:rsidRPr="00DC5E7C" w:rsidRDefault="00DF294A" w:rsidP="00DF2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 четверть-14 ч.</w:t>
            </w:r>
          </w:p>
          <w:p w:rsidR="00DF294A" w:rsidRPr="00DC5E7C" w:rsidRDefault="00DF294A" w:rsidP="00DF2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Говорение-2ч. Письмо (культура письменной речи) -3 ч. Говорение -9 ч</w:t>
            </w:r>
          </w:p>
        </w:tc>
      </w:tr>
      <w:tr w:rsidR="000D0291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</w:t>
            </w:r>
          </w:p>
        </w:tc>
        <w:tc>
          <w:tcPr>
            <w:tcW w:w="9780" w:type="dxa"/>
            <w:shd w:val="clear" w:color="auto" w:fill="auto"/>
          </w:tcPr>
          <w:p w:rsidR="00C574BB" w:rsidRPr="00DC5E7C" w:rsidRDefault="00DF294A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Смешные вопросы в произведениях Ш. Галиева. Освоение особенностей диалогического общения.</w:t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03.11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D0291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</w:t>
            </w:r>
          </w:p>
        </w:tc>
        <w:tc>
          <w:tcPr>
            <w:tcW w:w="9780" w:type="dxa"/>
            <w:shd w:val="clear" w:color="auto" w:fill="auto"/>
          </w:tcPr>
          <w:p w:rsidR="00C574BB" w:rsidRPr="00DC5E7C" w:rsidRDefault="00DF294A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 Галиев "Котбетдин Марган". Умение слушать высказывания собеседника и выражать к ним свое отношение (согласие /несогласие).</w:t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05.11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D0291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19.</w:t>
            </w:r>
          </w:p>
        </w:tc>
        <w:tc>
          <w:tcPr>
            <w:tcW w:w="9780" w:type="dxa"/>
            <w:shd w:val="clear" w:color="auto" w:fill="auto"/>
          </w:tcPr>
          <w:p w:rsidR="00C574BB" w:rsidRPr="00DC5E7C" w:rsidRDefault="00DF294A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Поэтические произведения о насекомых. З.Мансур "Муравей и мальчик". Различение видов текста (текст-повествование, текст-описание, текст-рассуждение) и их практическое освоение в форме мини- сочинений.</w:t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D0291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</w:t>
            </w:r>
          </w:p>
        </w:tc>
        <w:tc>
          <w:tcPr>
            <w:tcW w:w="9780" w:type="dxa"/>
            <w:shd w:val="clear" w:color="auto" w:fill="auto"/>
          </w:tcPr>
          <w:p w:rsidR="00C574BB" w:rsidRPr="00DC5E7C" w:rsidRDefault="00DF294A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Внеклассное чтение Вымышленные сказки. Н.Исанбат “Хитрость Мыраужана”. Краткие сочинения по личным наблюдениям и впечатлениям.</w:t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D0291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</w:t>
            </w:r>
          </w:p>
        </w:tc>
        <w:tc>
          <w:tcPr>
            <w:tcW w:w="9780" w:type="dxa"/>
            <w:shd w:val="clear" w:color="auto" w:fill="auto"/>
          </w:tcPr>
          <w:p w:rsidR="00C574BB" w:rsidRPr="00DC5E7C" w:rsidRDefault="00DF294A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Авторские сказки. "Путешествие в музейный дом". Р. Валиева “Сказка воды”. Сочинение по живописным произведениям.</w:t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D0291" w:rsidRPr="00DC5E7C" w:rsidTr="00DE02FF">
        <w:trPr>
          <w:trHeight w:val="337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</w:t>
            </w:r>
          </w:p>
        </w:tc>
        <w:tc>
          <w:tcPr>
            <w:tcW w:w="9780" w:type="dxa"/>
            <w:shd w:val="clear" w:color="auto" w:fill="auto"/>
          </w:tcPr>
          <w:p w:rsidR="00C574BB" w:rsidRPr="00DC5E7C" w:rsidRDefault="00DF294A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Мы в гостях у Незнайки Йолдыз. Чтение произведения ” Не знаю". Умение высказывать свое мнение о тексте, основываясь на тексте и личном опыте.</w:t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D0291" w:rsidRPr="00DC5E7C" w:rsidTr="00DF294A">
        <w:trPr>
          <w:trHeight w:val="877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</w:t>
            </w:r>
          </w:p>
        </w:tc>
        <w:tc>
          <w:tcPr>
            <w:tcW w:w="9780" w:type="dxa"/>
            <w:shd w:val="clear" w:color="auto" w:fill="auto"/>
          </w:tcPr>
          <w:p w:rsidR="00C574BB" w:rsidRPr="00DC5E7C" w:rsidRDefault="00DF294A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Современный ребенок. Р. Валиева  «Современный ребенок». Этическая сторона диалогического общения – использование норм речевого этикета и воспитание сострадательного отношения к проигравшей в споре стороне.</w:t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D0291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</w:t>
            </w:r>
          </w:p>
        </w:tc>
        <w:tc>
          <w:tcPr>
            <w:tcW w:w="9780" w:type="dxa"/>
            <w:shd w:val="clear" w:color="auto" w:fill="auto"/>
          </w:tcPr>
          <w:p w:rsidR="00C574BB" w:rsidRPr="00DC5E7C" w:rsidRDefault="00DF294A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учит работе. Ф. Яруллин ”Ничего нет у работы ". Литературные авторские произведения. Умение спорить, опираясь на содержание текста.</w:t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D0291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</w:t>
            </w:r>
          </w:p>
        </w:tc>
        <w:tc>
          <w:tcPr>
            <w:tcW w:w="9780" w:type="dxa"/>
            <w:shd w:val="clear" w:color="auto" w:fill="auto"/>
          </w:tcPr>
          <w:p w:rsidR="00C574BB" w:rsidRPr="00DC5E7C" w:rsidRDefault="00DF294A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Родину любил - стал мужчиной. З. Дарзаман «Стал солдатом». Освоение особенностей выразительного чтения</w:t>
            </w:r>
          </w:p>
        </w:tc>
        <w:tc>
          <w:tcPr>
            <w:tcW w:w="993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574BB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276" w:type="dxa"/>
            <w:shd w:val="clear" w:color="auto" w:fill="auto"/>
          </w:tcPr>
          <w:p w:rsidR="00C574BB" w:rsidRPr="00DC5E7C" w:rsidRDefault="00C574BB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Мы в гостях  у Образованной Совы "Путешествие в музейный дом". Освоение разновидностей монологического высказывания: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34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Хокку. Короткие стихи. Короткие стихи Н. Ахунова “Хокку”. "Путешествие в музейный дом".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34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Контрольная работа за 1-ое полугодие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391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ошибками. Внеклассное чтение. Сказочное и реальное сообщество. Э. Шарифуллина «Золотая Рыба». Умение слушать высказывания собеседника и выражать к ним свое отношение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Мы в гостях у Доброго Медведя. И. Лерон «Прекрасный мир!». Особенности стихотворного текста (ритм, рифма).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DF294A">
        <w:trPr>
          <w:trHeight w:val="263"/>
        </w:trPr>
        <w:tc>
          <w:tcPr>
            <w:tcW w:w="14317" w:type="dxa"/>
            <w:gridSpan w:val="5"/>
            <w:shd w:val="clear" w:color="auto" w:fill="auto"/>
          </w:tcPr>
          <w:p w:rsidR="00DC5E7C" w:rsidRPr="00DC5E7C" w:rsidRDefault="00DC5E7C" w:rsidP="00DF2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 четверть -20 ч.</w:t>
            </w:r>
          </w:p>
          <w:p w:rsidR="00DC5E7C" w:rsidRPr="00DC5E7C" w:rsidRDefault="00DC5E7C" w:rsidP="00DF2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Говорение -2 ч. Элементы творческой деятельности-8 ч. Работа с произведениями разных видов</w:t>
            </w:r>
          </w:p>
          <w:p w:rsidR="00DC5E7C" w:rsidRPr="00DC5E7C" w:rsidRDefault="00DC5E7C" w:rsidP="00DF2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искусства -9 ч. Работа с текстом художественного произведения -1ч.</w:t>
            </w: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«Путешествие в музейный дом». «Дом-Музей». Проверка техники чтения.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420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Умеющий наблюдать - счастливый человек. И. Туктар «Лесной букет». Обнаружение (с помощью учителя) авторской позиции в прозаических текстах и направления авторских переживаний в лирических текстах.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Письмо в школьный клуб «Таинственный ключ». Р. Миннуллин «Вокруг елки». Практическое различение в текстах и уяснение смысла использования средств художественной выразительности: олицетворения, сравнения, гиперболы, контраста, </w:t>
            </w: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звукописи, фигуры повтора.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34.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Точка зрения Точка обзора. Р. Харис «Цветной рисунок». А. Юнусова «Телевизор». Чтение художественного произведения (или его фрагментов) по ролям и по цепочке.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Новые способы познания мира. Ш. Галиев «Новый фотоаппарат». Ф. Садриев. «Опыт». Умение рассматривать иллюстрации в учебнике, сравнивать их с художественными текстами.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36.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Мир мечты. Р. Миннуллин “Рисунок". Р. Сарби "Рисунок". Способность устно и письменно (в виде  высказываний и небольших сочинений) делиться своими личными впечатлениями.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37.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Внеклассное чтение. "Путешествие в музейный дом". Р. Миннуллин «Белая зима». Развитие устойчивого и осознанного интереса к чтению художественной литературы, знакомство с детской книгой как явлением культуры, ее структурой, видами, жанрами, темами.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38.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Гилманов  «Глаза души». Чтение произведения Г. Юнусовой  «Глаза». Освоение понятий «тема» и «основная мысль», а также «основное переживание» героя произведения.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39.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DF2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Миннуллин «На что похожа Луна». Н.Арсланов «Ваш». Авторская поэзия. Различение рифмы и понимание содержательности каждого конкретного вида рифмы. Умение грамотно читатьпроизведения прозы и поэзии;грамотно подбирать соответствующую интонацию и делать остановки в нужном месте.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4A4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Взгляд на мир по-разному. М. Аглямов”Зеленый".М. Шабаев «Волга». Н.Мадьяров « Напугал свою тень». Умение определить характер героя (через его словесный портрет, анализ поступков, речевое поведение, проследить развитие характера героя во времени, сравнительный анализ поведения разных героев.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41.</w:t>
            </w:r>
          </w:p>
        </w:tc>
        <w:tc>
          <w:tcPr>
            <w:tcW w:w="9780" w:type="dxa"/>
            <w:shd w:val="clear" w:color="auto" w:fill="FFFFFF"/>
          </w:tcPr>
          <w:p w:rsidR="00DC5E7C" w:rsidRPr="00DC5E7C" w:rsidRDefault="00DC5E7C" w:rsidP="004A4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Знакомство с миром (через лед). Ф Садриев  «На льду». Представление о литературе как об одном из видов искусства (наряду с живописью, музыкой и т.д.).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391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42.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4A4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Как мир поместился в капле воды. Г.Шахи “Капелька” Умение читать выразительно поэтический и прозаический текст.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43.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Внеклассное чтение. Бинокль наблюдения. Р. Файзуллин «Бинокль».  Г. Тукай «Ласточка». Определение</w:t>
            </w:r>
            <w:r w:rsidRPr="00DC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особенностей построения текста, выявление средств художественной выразительности.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44.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4A4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Ты – на меня, я- на тебя смотрю. Р. Хафизов «Глаза души».  Сравнение особенностей мировосприятия писателя, живописца и композитора.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23.02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45.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4A4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Они– на  нас, мы-на них смотрим. З. Дарзаман «Ловил рыбу“, Б. Рахмат «Гульюзем и муха". Р. Курбан “Воробей”. Умение доказательно показать принадлежность текста к кругу художественных или научно- популярных  текстов.  Понимание  отличий  прозаического  и  поэтического  текстов.  Умение  понимать переживания героя (или лирического героя) в лирическом стихотворении.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46.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4A4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 растения мечтают. Ф. Зиятдинов «Ворона и Шмель». Л. Лерон «Хрен». Понимание </w:t>
            </w: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разницы между художественным и научно-популярным текстами.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02.0304.0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47.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4A4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«Путешествие  в  музейный  дом»,  З.  Дарзаман  «Бабушкин  снег».  Ш.  Галиев  «Чувствительный  лук». Сравнение особенностей мировосприятия писателя, живописца и композитора. Сравнение произведений, принадлежащих к разным видам искусства.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48.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Разные взгляды на один предмет. Р. Миннуллин  «Кто же моя бабушка?».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49.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4A4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 маленький, малюсенький. А Моталлапов «И маленький, малюсенький» Л. Шейх  «Почему старикирады?». Основная интонация в колыбельной песне, былине, гимне и т.д.).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420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4A4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Внеклассное чтение. "Путешествие в музейный дом". Р. Миннуллин” «Деревья моего дома». Проверка техники чтения.  Анализ заголовка, анализ текста (через систему вопросов и заданий), определение его эмоционально-смысловых доминант (основная мысль, главные переживания в лирическом стихотворении, противоположные позиции героев и авторский вывод в рассказе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7A7869">
        <w:trPr>
          <w:trHeight w:val="420"/>
        </w:trPr>
        <w:tc>
          <w:tcPr>
            <w:tcW w:w="14317" w:type="dxa"/>
            <w:gridSpan w:val="5"/>
            <w:shd w:val="clear" w:color="auto" w:fill="auto"/>
          </w:tcPr>
          <w:p w:rsidR="00DC5E7C" w:rsidRPr="00DC5E7C" w:rsidRDefault="00DC5E7C" w:rsidP="004A4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 четверть-18 ч. Работа с текстом художественного произведения -2ч.</w:t>
            </w:r>
          </w:p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учебными текстами и научно-популярными текстами – 5 ч. Круг чтения детей - 11 ч.</w:t>
            </w: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51.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4A4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Заседание школьного клуба «Таинственный ключ». Г. Тукай «Когда это бывает?», Р. Курбан "Времена года“, Г. Афзал «Первый снег». Самостоятельная работа № 2.  «Точка зрения”. Составление небольших сборников произведений после изучения творчества того или иного писателя, поэта.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52.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4A4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Миннуллин «Бывают разные люди», «Не зря был мальчиком». Умение осознанно</w:t>
            </w:r>
          </w:p>
          <w:p w:rsidR="00DC5E7C" w:rsidRPr="00DC5E7C" w:rsidRDefault="00DC5E7C" w:rsidP="004A4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выбирать  интонацию, темп  чтения  и  делать  необходимые  паузы  в  соответствии  с  особенностями текста.</w:t>
            </w: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ab/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53.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4A4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Кто чему радуется? Р. Валиева «Дочь радости». Понимание отличий прозаического и поэтического текстов.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54.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Мы в гостях в Мире детских журналов и газет - (5с)</w:t>
            </w: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ab/>
              <w:t>1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55.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4A4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Миннуллин «Мальчики разговаривают». Детские печатные издания (детский журнал). Обучение структурированию научно-популярного и учебного текстов, выделению в тексте отдельных частей, ключевых слов, составлению плана пересказа.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56.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4A4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Как распространяются новости? Части текста, значимые слова. Анализ заголовка, анализ текста через систему вопросов и заданий.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1D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Сыйныфтан тыш уку. Балалар журналлары.  Разные виды книг: детские периодические издания (детские журналы). Внеклассное чтение. Детские журналы.</w:t>
            </w:r>
          </w:p>
          <w:p w:rsidR="00DC5E7C" w:rsidRPr="00DC5E7C" w:rsidRDefault="00DC5E7C" w:rsidP="001D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Детские газеты. Восприятие речи на слух, понимание текста, ответы на вопросы по содержанию, умение задавать вопросы по содержанию прослушанного.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1D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Заседание школьного клуба «Таинственный ключ». Ш. Галиев "Тишина". Произведения классиковлитературы 19-20 веков. Произведения классиков детской литературы (стихотворения, рассказы, сказки, сказочные повести).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59.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1D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Мы в гостях у Таинственной природы-4ч. Природа для поэта-таинственный и живой мир. Г.Хасанов «Ворона дуба». Практическое различение в текстах и уяснение смысла использования средств художественной выразительности: олицетворения, сравнения, гиперболы, контраста, звукописи, фигуры повтора.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60.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1D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 Мурат  «Природоведение».  Умение  работать  с  иллюстрациями  в  учебнике  и  сравнивать  их  с литературным текстом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1D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Перед светлым окном. Путешествие в «Музейный дом». Красота зимнего леса. А. Еники «Зимний лес», Йолдыз «Счастливое дерево». Литературные авторские произведения.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1D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Шутка тоже имеет один основной смысл. М. Галиев  «Перед зеркалом», М. Шабаев «Голубая кошка» Произведения классиков детской литературы (стихотворения, рассказы, сказки, сказочные повести).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1D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Мы в гостях у Юмора-6ч. Светлая грусть озера. Ф. Сафин «Светлая грусть озера». М. Файзуллина «Деревья тоже меняют платье».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1D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Внеклассное чтение. Забавная и забавная ситуация-6с. Как рождается смех? Понимание сюжетной концепции Л. Лерона “Дырявая память”.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1D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 удивление, и шутка. Э. Шарифуллина «Проигрыш», Л. Лерон  «Удивительные ситуации» Авторские произведения.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Контрольная работа за 2-ое полугодие.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3D711A">
        <w:trPr>
          <w:trHeight w:val="263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1D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ошибками. Замечательные представления. М. Галиев «Представление», М. Мухаметшин “Буду сильным”. Р. Курбан. «Солнце-наш друг».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C5E7C" w:rsidRPr="00DC5E7C" w:rsidTr="001D7FD0">
        <w:trPr>
          <w:trHeight w:val="611"/>
        </w:trPr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9780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Йолдыз «Красоты». Р. Валиева «Новая лопата». Задания членам школьного клуба” «Таинственный ключ».</w:t>
            </w:r>
          </w:p>
        </w:tc>
        <w:tc>
          <w:tcPr>
            <w:tcW w:w="993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C5E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1276" w:type="dxa"/>
            <w:shd w:val="clear" w:color="auto" w:fill="auto"/>
          </w:tcPr>
          <w:p w:rsidR="00DC5E7C" w:rsidRPr="00DC5E7C" w:rsidRDefault="00DC5E7C" w:rsidP="0081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C574BB" w:rsidRPr="00DC5E7C" w:rsidRDefault="00C574BB" w:rsidP="00815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574BB" w:rsidRPr="00DC5E7C" w:rsidRDefault="00C574BB" w:rsidP="00815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574BB" w:rsidRPr="00DC5E7C" w:rsidRDefault="00C574BB" w:rsidP="00815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574BB" w:rsidRPr="00DC5E7C" w:rsidRDefault="00C574BB" w:rsidP="00815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574BB" w:rsidRPr="00DC5E7C" w:rsidRDefault="00C574BB" w:rsidP="00815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574BB" w:rsidRPr="00DC5E7C" w:rsidRDefault="00C574BB" w:rsidP="00815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4BB" w:rsidRPr="00DC5E7C" w:rsidRDefault="00C574BB" w:rsidP="00815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4BB" w:rsidRPr="00DC5E7C" w:rsidRDefault="00C574BB" w:rsidP="009C6D7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574BB" w:rsidRPr="00DC5E7C" w:rsidSect="00815C37">
      <w:pgSz w:w="16838" w:h="11906" w:orient="landscape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061F4"/>
    <w:multiLevelType w:val="hybridMultilevel"/>
    <w:tmpl w:val="372E521C"/>
    <w:lvl w:ilvl="0" w:tplc="F32A48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B13FE7"/>
    <w:multiLevelType w:val="hybridMultilevel"/>
    <w:tmpl w:val="92EE50DA"/>
    <w:lvl w:ilvl="0" w:tplc="27C8AC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03C"/>
    <w:rsid w:val="000D0291"/>
    <w:rsid w:val="00107E6E"/>
    <w:rsid w:val="00137DD8"/>
    <w:rsid w:val="001D7FD0"/>
    <w:rsid w:val="0024603C"/>
    <w:rsid w:val="003A3521"/>
    <w:rsid w:val="003B3497"/>
    <w:rsid w:val="003D711A"/>
    <w:rsid w:val="00477FD2"/>
    <w:rsid w:val="004A4893"/>
    <w:rsid w:val="004D4192"/>
    <w:rsid w:val="005868CB"/>
    <w:rsid w:val="00647BA3"/>
    <w:rsid w:val="00653ADF"/>
    <w:rsid w:val="00704A03"/>
    <w:rsid w:val="00815C37"/>
    <w:rsid w:val="009C6D77"/>
    <w:rsid w:val="00C574BB"/>
    <w:rsid w:val="00DC5E7C"/>
    <w:rsid w:val="00DE02FF"/>
    <w:rsid w:val="00DF294A"/>
    <w:rsid w:val="00EA5F48"/>
    <w:rsid w:val="00EF409C"/>
    <w:rsid w:val="00F6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5F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5">
    <w:name w:val="No Spacing"/>
    <w:link w:val="a6"/>
    <w:uiPriority w:val="1"/>
    <w:qFormat/>
    <w:rsid w:val="00EF409C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link w:val="a5"/>
    <w:uiPriority w:val="1"/>
    <w:locked/>
    <w:rsid w:val="00EF409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5F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5">
    <w:name w:val="No Spacing"/>
    <w:link w:val="a6"/>
    <w:uiPriority w:val="1"/>
    <w:qFormat/>
    <w:rsid w:val="00EF409C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link w:val="a5"/>
    <w:uiPriority w:val="1"/>
    <w:locked/>
    <w:rsid w:val="00EF409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3329</Words>
  <Characters>18979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</dc:creator>
  <cp:keywords/>
  <dc:description/>
  <cp:lastModifiedBy>диля</cp:lastModifiedBy>
  <cp:revision>12</cp:revision>
  <cp:lastPrinted>2020-09-20T15:59:00Z</cp:lastPrinted>
  <dcterms:created xsi:type="dcterms:W3CDTF">2018-09-04T14:58:00Z</dcterms:created>
  <dcterms:modified xsi:type="dcterms:W3CDTF">2020-11-19T15:49:00Z</dcterms:modified>
</cp:coreProperties>
</file>